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DC" w:rsidRPr="00F716E9" w:rsidRDefault="0034737D">
      <w:pPr>
        <w:rPr>
          <w:b/>
          <w:sz w:val="28"/>
          <w:szCs w:val="28"/>
        </w:rPr>
      </w:pPr>
      <w:r w:rsidRPr="00F716E9">
        <w:rPr>
          <w:b/>
          <w:sz w:val="28"/>
          <w:szCs w:val="28"/>
        </w:rPr>
        <w:t>INTAKEFORMULIER HERHAALGEMAK</w:t>
      </w:r>
    </w:p>
    <w:p w:rsidR="0034737D" w:rsidRPr="00AE310F" w:rsidRDefault="0034737D">
      <w:pPr>
        <w:rPr>
          <w:sz w:val="24"/>
          <w:szCs w:val="24"/>
        </w:rPr>
      </w:pPr>
    </w:p>
    <w:p w:rsidR="0034737D" w:rsidRPr="00AE310F" w:rsidRDefault="00AE310F">
      <w:pPr>
        <w:rPr>
          <w:sz w:val="24"/>
          <w:szCs w:val="24"/>
        </w:rPr>
      </w:pPr>
      <w:r w:rsidRPr="00AE310F">
        <w:rPr>
          <w:sz w:val="24"/>
          <w:szCs w:val="24"/>
        </w:rPr>
        <w:t xml:space="preserve">Naam: </w:t>
      </w:r>
    </w:p>
    <w:p w:rsidR="002322F4" w:rsidRPr="00AE310F" w:rsidRDefault="00AE310F">
      <w:pPr>
        <w:rPr>
          <w:sz w:val="24"/>
          <w:szCs w:val="24"/>
        </w:rPr>
      </w:pPr>
      <w:r w:rsidRPr="00AE310F">
        <w:rPr>
          <w:sz w:val="24"/>
          <w:szCs w:val="24"/>
        </w:rPr>
        <w:t>Adres:</w:t>
      </w:r>
    </w:p>
    <w:p w:rsidR="00F716E9" w:rsidRPr="00AE310F" w:rsidRDefault="00F716E9">
      <w:pPr>
        <w:rPr>
          <w:sz w:val="24"/>
          <w:szCs w:val="24"/>
        </w:rPr>
      </w:pPr>
      <w:r w:rsidRPr="00AE310F">
        <w:rPr>
          <w:sz w:val="24"/>
          <w:szCs w:val="24"/>
        </w:rPr>
        <w:t>Geboortedatum:</w:t>
      </w:r>
    </w:p>
    <w:p w:rsidR="0034737D" w:rsidRPr="00AE310F" w:rsidRDefault="0034737D">
      <w:pPr>
        <w:rPr>
          <w:sz w:val="24"/>
          <w:szCs w:val="24"/>
        </w:rPr>
      </w:pPr>
      <w:r w:rsidRPr="00AE310F">
        <w:rPr>
          <w:sz w:val="24"/>
          <w:szCs w:val="24"/>
        </w:rPr>
        <w:t>Datum</w:t>
      </w:r>
      <w:r w:rsidR="00F716E9" w:rsidRPr="00AE310F">
        <w:rPr>
          <w:sz w:val="24"/>
          <w:szCs w:val="24"/>
        </w:rPr>
        <w:t xml:space="preserve"> intakegesprek</w:t>
      </w:r>
      <w:r w:rsidRPr="00AE310F">
        <w:rPr>
          <w:sz w:val="24"/>
          <w:szCs w:val="24"/>
        </w:rPr>
        <w:t>:</w:t>
      </w:r>
    </w:p>
    <w:p w:rsidR="0034737D" w:rsidRPr="00AE310F" w:rsidRDefault="0034737D">
      <w:pPr>
        <w:rPr>
          <w:sz w:val="24"/>
          <w:szCs w:val="24"/>
        </w:rPr>
      </w:pPr>
      <w:r w:rsidRPr="00AE310F">
        <w:rPr>
          <w:sz w:val="24"/>
          <w:szCs w:val="24"/>
        </w:rPr>
        <w:t>Medewerker apotheek:</w:t>
      </w:r>
    </w:p>
    <w:p w:rsidR="0034737D" w:rsidRPr="00AE310F" w:rsidRDefault="0034737D">
      <w:pPr>
        <w:rPr>
          <w:sz w:val="24"/>
          <w:szCs w:val="24"/>
        </w:rPr>
      </w:pPr>
      <w:r w:rsidRPr="00AE310F">
        <w:rPr>
          <w:sz w:val="24"/>
          <w:szCs w:val="24"/>
        </w:rPr>
        <w:t>Huisarts:</w:t>
      </w:r>
    </w:p>
    <w:p w:rsidR="0034737D" w:rsidRPr="00AE310F" w:rsidRDefault="0034737D">
      <w:pPr>
        <w:rPr>
          <w:sz w:val="24"/>
          <w:szCs w:val="24"/>
        </w:rPr>
      </w:pPr>
      <w:r w:rsidRPr="00AE310F">
        <w:rPr>
          <w:sz w:val="24"/>
          <w:szCs w:val="24"/>
        </w:rPr>
        <w:t xml:space="preserve">Patiënt ontvangt informatie via: e-mail / </w:t>
      </w:r>
      <w:r w:rsidR="0098383C" w:rsidRPr="00AE310F">
        <w:rPr>
          <w:sz w:val="24"/>
          <w:szCs w:val="24"/>
        </w:rPr>
        <w:t>telefoon</w:t>
      </w:r>
      <w:r w:rsidR="006853EC">
        <w:rPr>
          <w:sz w:val="24"/>
          <w:szCs w:val="24"/>
        </w:rPr>
        <w:t>:</w:t>
      </w:r>
    </w:p>
    <w:p w:rsidR="0034737D" w:rsidRPr="00AE310F" w:rsidRDefault="00AE4543">
      <w:pPr>
        <w:rPr>
          <w:sz w:val="24"/>
          <w:szCs w:val="24"/>
        </w:rPr>
      </w:pPr>
      <w:r w:rsidRPr="00AE310F">
        <w:rPr>
          <w:sz w:val="24"/>
          <w:szCs w:val="24"/>
        </w:rPr>
        <w:t>___________________________________________________________________________</w:t>
      </w:r>
    </w:p>
    <w:p w:rsidR="0034737D" w:rsidRPr="00AE310F" w:rsidRDefault="0034737D">
      <w:pPr>
        <w:rPr>
          <w:b/>
          <w:sz w:val="24"/>
          <w:szCs w:val="24"/>
        </w:rPr>
      </w:pPr>
      <w:r w:rsidRPr="00AE310F">
        <w:rPr>
          <w:b/>
          <w:sz w:val="24"/>
          <w:szCs w:val="24"/>
        </w:rPr>
        <w:t>Verklaring</w:t>
      </w:r>
    </w:p>
    <w:p w:rsidR="0034737D" w:rsidRPr="00AE310F" w:rsidRDefault="00FF3655">
      <w:pPr>
        <w:rPr>
          <w:sz w:val="24"/>
          <w:szCs w:val="24"/>
        </w:rPr>
      </w:pPr>
      <w:r>
        <w:rPr>
          <w:sz w:val="24"/>
          <w:szCs w:val="24"/>
        </w:rPr>
        <w:t>Apotheek Tabaksteeg</w:t>
      </w:r>
      <w:r w:rsidR="0034737D" w:rsidRPr="00AE310F">
        <w:rPr>
          <w:sz w:val="24"/>
          <w:szCs w:val="24"/>
        </w:rPr>
        <w:t xml:space="preserve"> heeft helder uitleg gegeven over de inhoud van herhaalgemak. Als ik vragen heb, zal ik contact opnemen met mijn apotheek.</w:t>
      </w:r>
    </w:p>
    <w:p w:rsidR="0034737D" w:rsidRPr="00AE310F" w:rsidRDefault="0034737D">
      <w:pPr>
        <w:rPr>
          <w:sz w:val="24"/>
          <w:szCs w:val="24"/>
        </w:rPr>
      </w:pPr>
      <w:r w:rsidRPr="00AE310F">
        <w:rPr>
          <w:sz w:val="24"/>
          <w:szCs w:val="24"/>
        </w:rPr>
        <w:t xml:space="preserve">Ook geef ik hierbij toestemming aan </w:t>
      </w:r>
      <w:r w:rsidR="00FF3655">
        <w:rPr>
          <w:sz w:val="24"/>
          <w:szCs w:val="24"/>
        </w:rPr>
        <w:t>Apotheek Tabaksteeg</w:t>
      </w:r>
      <w:r w:rsidR="002322F4" w:rsidRPr="00AE310F">
        <w:rPr>
          <w:sz w:val="24"/>
          <w:szCs w:val="24"/>
        </w:rPr>
        <w:t xml:space="preserve"> voor het leveren van herhaalmedicatie via herhaalgemak.</w:t>
      </w:r>
    </w:p>
    <w:p w:rsidR="002322F4" w:rsidRPr="00AE310F" w:rsidRDefault="002322F4">
      <w:pPr>
        <w:rPr>
          <w:b/>
          <w:sz w:val="24"/>
          <w:szCs w:val="24"/>
        </w:rPr>
      </w:pPr>
      <w:r w:rsidRPr="00AE310F">
        <w:rPr>
          <w:b/>
          <w:sz w:val="24"/>
          <w:szCs w:val="24"/>
        </w:rPr>
        <w:t>Ik ontvang de medicijnen elke 30 / 90 / …. Dagen.</w:t>
      </w:r>
    </w:p>
    <w:p w:rsidR="002322F4" w:rsidRPr="00AE310F" w:rsidRDefault="002322F4">
      <w:pPr>
        <w:rPr>
          <w:b/>
          <w:sz w:val="24"/>
          <w:szCs w:val="24"/>
        </w:rPr>
      </w:pPr>
      <w:r w:rsidRPr="00AE310F">
        <w:rPr>
          <w:b/>
          <w:sz w:val="24"/>
          <w:szCs w:val="24"/>
        </w:rPr>
        <w:t>De medicijnen kom ik zelf halen/  worden thuis bezorgd</w:t>
      </w:r>
    </w:p>
    <w:p w:rsidR="002322F4" w:rsidRPr="00AE310F" w:rsidRDefault="002322F4">
      <w:pPr>
        <w:rPr>
          <w:sz w:val="24"/>
          <w:szCs w:val="24"/>
        </w:rPr>
      </w:pPr>
      <w:r w:rsidRPr="00AE310F">
        <w:rPr>
          <w:sz w:val="24"/>
          <w:szCs w:val="24"/>
        </w:rPr>
        <w:t xml:space="preserve">De Apotheek zal bij de huisarts de herhaalrecepten aanvragen die nodig zijn voor levering van mijn herhaalmedicatie. Om de veiligheid van mijn medicijnen te bevorderen, zal ik wijzigingen in mijn medicijngebruik zo spoedig mogelijk doorgeven aan de apotheek. Ook zal ik de apotheek op de hoogte brengen van geneesmiddelen die ik in een andere apotheek of bij een drogist ophaal en zal ik de apotheek op de hoogte brengen wanneer ik in het ziekenhuis opgenomen wordt en ben geweest. </w:t>
      </w:r>
    </w:p>
    <w:p w:rsidR="0098383C" w:rsidRPr="00AE310F" w:rsidRDefault="0098383C">
      <w:pPr>
        <w:rPr>
          <w:sz w:val="24"/>
          <w:szCs w:val="24"/>
        </w:rPr>
      </w:pPr>
    </w:p>
    <w:p w:rsidR="002322F4" w:rsidRPr="00AE310F" w:rsidRDefault="006853EC">
      <w:pPr>
        <w:rPr>
          <w:b/>
          <w:sz w:val="24"/>
          <w:szCs w:val="24"/>
        </w:rPr>
      </w:pPr>
      <w:r>
        <w:rPr>
          <w:b/>
          <w:sz w:val="24"/>
          <w:szCs w:val="24"/>
        </w:rPr>
        <w:t>H</w:t>
      </w:r>
      <w:r w:rsidR="002322F4" w:rsidRPr="00AE310F">
        <w:rPr>
          <w:b/>
          <w:sz w:val="24"/>
          <w:szCs w:val="24"/>
        </w:rPr>
        <w:t>an</w:t>
      </w:r>
      <w:r w:rsidR="00F716E9" w:rsidRPr="00AE310F">
        <w:rPr>
          <w:b/>
          <w:sz w:val="24"/>
          <w:szCs w:val="24"/>
        </w:rPr>
        <w:t>d</w:t>
      </w:r>
      <w:r w:rsidR="002322F4" w:rsidRPr="00AE310F">
        <w:rPr>
          <w:b/>
          <w:sz w:val="24"/>
          <w:szCs w:val="24"/>
        </w:rPr>
        <w:t>tekening</w:t>
      </w:r>
    </w:p>
    <w:p w:rsidR="00F716E9" w:rsidRPr="00AE310F" w:rsidRDefault="00F716E9">
      <w:pPr>
        <w:rPr>
          <w:b/>
          <w:sz w:val="24"/>
          <w:szCs w:val="24"/>
        </w:rPr>
      </w:pPr>
    </w:p>
    <w:p w:rsidR="00AE4543" w:rsidRDefault="00F716E9">
      <w:pPr>
        <w:rPr>
          <w:sz w:val="24"/>
          <w:szCs w:val="24"/>
        </w:rPr>
      </w:pPr>
      <w:r w:rsidRPr="00AE310F">
        <w:rPr>
          <w:sz w:val="24"/>
          <w:szCs w:val="24"/>
        </w:rPr>
        <w:t>……………………………………………………………</w:t>
      </w:r>
    </w:p>
    <w:p w:rsidR="006853EC" w:rsidRDefault="006853EC"/>
    <w:p w:rsidR="00AE310F" w:rsidRDefault="00AE310F"/>
    <w:p w:rsidR="00AE310F" w:rsidRDefault="00AE310F">
      <w:pPr>
        <w:rPr>
          <w:b/>
          <w:sz w:val="28"/>
          <w:szCs w:val="28"/>
        </w:rPr>
      </w:pPr>
    </w:p>
    <w:p w:rsidR="00AE310F" w:rsidRDefault="00AE310F">
      <w:pPr>
        <w:rPr>
          <w:b/>
          <w:sz w:val="28"/>
          <w:szCs w:val="28"/>
        </w:rPr>
      </w:pPr>
    </w:p>
    <w:p w:rsidR="00AE4543" w:rsidRPr="00AE4543" w:rsidRDefault="00AE4543">
      <w:pPr>
        <w:rPr>
          <w:b/>
          <w:sz w:val="28"/>
          <w:szCs w:val="28"/>
        </w:rPr>
      </w:pPr>
      <w:r w:rsidRPr="00AE4543">
        <w:rPr>
          <w:b/>
          <w:sz w:val="28"/>
          <w:szCs w:val="28"/>
        </w:rPr>
        <w:lastRenderedPageBreak/>
        <w:t>AFSPRAKEN</w:t>
      </w:r>
    </w:p>
    <w:p w:rsidR="00AE4543" w:rsidRDefault="00E7760F">
      <w:r>
        <w:rPr>
          <w:noProof/>
        </w:rPr>
        <w:pict>
          <v:shapetype id="_x0000_t202" coordsize="21600,21600" o:spt="202" path="m,l,21600r21600,l21600,xe">
            <v:stroke joinstyle="miter"/>
            <v:path gradientshapeok="t" o:connecttype="rect"/>
          </v:shapetype>
          <v:shape id="_x0000_s1026" type="#_x0000_t202" style="position:absolute;margin-left:.4pt;margin-top:16.25pt;width:457.5pt;height:119pt;z-index:251660288;mso-width-relative:margin;mso-height-relative:margin">
            <v:textbox>
              <w:txbxContent>
                <w:p w:rsidR="00AE4543" w:rsidRDefault="00AE4543"/>
              </w:txbxContent>
            </v:textbox>
          </v:shape>
        </w:pict>
      </w:r>
      <w:r w:rsidR="00AE4543">
        <w:t>Geneesmiddelen die worden opgenomen in proactief herhalen</w:t>
      </w:r>
    </w:p>
    <w:p w:rsidR="00AE4543" w:rsidRDefault="00AE4543"/>
    <w:p w:rsidR="00AE4543" w:rsidRDefault="00AE4543" w:rsidP="00AE4543"/>
    <w:p w:rsidR="00AE4543" w:rsidRDefault="00AE4543"/>
    <w:p w:rsidR="00AE4543" w:rsidRDefault="00AE4543"/>
    <w:p w:rsidR="00AE4543" w:rsidRDefault="00AE4543"/>
    <w:p w:rsidR="00AE4543" w:rsidRDefault="00E7760F">
      <w:r>
        <w:rPr>
          <w:noProof/>
        </w:rPr>
        <w:pict>
          <v:shape id="_x0000_s1028" type="#_x0000_t202" style="position:absolute;margin-left:.4pt;margin-top:17.5pt;width:455.85pt;height:62.55pt;z-index:251664384;mso-width-relative:margin;mso-height-relative:margin">
            <v:textbox>
              <w:txbxContent>
                <w:p w:rsidR="00AE4543" w:rsidRDefault="00AE4543"/>
              </w:txbxContent>
            </v:textbox>
          </v:shape>
        </w:pict>
      </w:r>
      <w:r w:rsidR="00AE4543">
        <w:t>Bijzonderheden</w:t>
      </w:r>
    </w:p>
    <w:p w:rsidR="00AE4543" w:rsidRDefault="00AE4543"/>
    <w:p w:rsidR="00AE4543" w:rsidRDefault="00AE4543"/>
    <w:p w:rsidR="00AE4543" w:rsidRDefault="00AE4543"/>
    <w:p w:rsidR="00AE4543" w:rsidRDefault="00E7760F">
      <w:r>
        <w:rPr>
          <w:noProof/>
        </w:rPr>
        <w:pict>
          <v:shape id="_x0000_s1029" type="#_x0000_t202" style="position:absolute;margin-left:.4pt;margin-top:17.75pt;width:455.85pt;height:62.55pt;z-index:251666432;mso-width-relative:margin;mso-height-relative:margin">
            <v:textbox>
              <w:txbxContent>
                <w:p w:rsidR="00AE4543" w:rsidRDefault="00AE4543"/>
              </w:txbxContent>
            </v:textbox>
          </v:shape>
        </w:pict>
      </w:r>
      <w:r w:rsidR="00AE4543">
        <w:t>Vragen/opmerkingen patiënt</w:t>
      </w:r>
    </w:p>
    <w:p w:rsidR="00AE4543" w:rsidRDefault="00AE4543"/>
    <w:p w:rsidR="00AE4543" w:rsidRDefault="00AE4543"/>
    <w:p w:rsidR="00AE4543" w:rsidRPr="00F716E9" w:rsidRDefault="00AE4543"/>
    <w:sectPr w:rsidR="00AE4543" w:rsidRPr="00F716E9" w:rsidSect="00F716E9">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737D"/>
    <w:rsid w:val="000D3431"/>
    <w:rsid w:val="000F2765"/>
    <w:rsid w:val="002322F4"/>
    <w:rsid w:val="0033257E"/>
    <w:rsid w:val="0034737D"/>
    <w:rsid w:val="00402955"/>
    <w:rsid w:val="00442F3D"/>
    <w:rsid w:val="004801DC"/>
    <w:rsid w:val="00503358"/>
    <w:rsid w:val="006853EC"/>
    <w:rsid w:val="007965AE"/>
    <w:rsid w:val="0098383C"/>
    <w:rsid w:val="00AE310F"/>
    <w:rsid w:val="00AE4543"/>
    <w:rsid w:val="00B91636"/>
    <w:rsid w:val="00C3406D"/>
    <w:rsid w:val="00C4072B"/>
    <w:rsid w:val="00CC21EC"/>
    <w:rsid w:val="00D8629C"/>
    <w:rsid w:val="00E7760F"/>
    <w:rsid w:val="00F716E9"/>
    <w:rsid w:val="00FE307A"/>
    <w:rsid w:val="00FF36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1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E45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4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193</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2017-03-13T11:28:00Z</cp:lastPrinted>
  <dcterms:created xsi:type="dcterms:W3CDTF">2011-04-08T09:59:00Z</dcterms:created>
  <dcterms:modified xsi:type="dcterms:W3CDTF">2017-03-13T11:28:00Z</dcterms:modified>
</cp:coreProperties>
</file>